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20" w:rsidRDefault="00961C20" w:rsidP="00961C20">
      <w:pPr>
        <w:pStyle w:val="Didascalia"/>
        <w:ind w:left="0"/>
        <w:jc w:val="center"/>
        <w:rPr>
          <w:rFonts w:ascii="Verdana" w:hAnsi="Verdana"/>
          <w:sz w:val="18"/>
          <w:szCs w:val="18"/>
        </w:rPr>
      </w:pPr>
      <w:r w:rsidRPr="001F7ABC">
        <w:rPr>
          <w:rFonts w:ascii="Verdana" w:hAnsi="Verdana"/>
          <w:noProof/>
          <w:sz w:val="18"/>
          <w:szCs w:val="18"/>
        </w:rPr>
        <w:drawing>
          <wp:inline distT="0" distB="0" distL="0" distR="0" wp14:anchorId="21B0F6BD" wp14:editId="1CF673B9">
            <wp:extent cx="390525" cy="4667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20" w:rsidRPr="00F8649A" w:rsidRDefault="00961C20" w:rsidP="00961C20">
      <w:pPr>
        <w:pStyle w:val="Didascalia"/>
        <w:ind w:left="0"/>
        <w:jc w:val="center"/>
        <w:rPr>
          <w:rFonts w:ascii="Verdana" w:hAnsi="Verdana"/>
          <w:sz w:val="18"/>
          <w:szCs w:val="18"/>
        </w:rPr>
      </w:pPr>
      <w:r w:rsidRPr="00F8649A">
        <w:rPr>
          <w:rFonts w:ascii="Verdana" w:hAnsi="Verdana"/>
          <w:sz w:val="18"/>
          <w:szCs w:val="18"/>
        </w:rPr>
        <w:t>MINISTERO DELL’ISTRUZIONE, DELL’UNIVERSITA’ E DELLA RICERCA</w:t>
      </w:r>
      <w:r w:rsidRPr="00F8649A">
        <w:rPr>
          <w:rFonts w:ascii="Verdana" w:hAnsi="Verdana"/>
          <w:sz w:val="18"/>
          <w:szCs w:val="18"/>
        </w:rPr>
        <w:br/>
        <w:t>Ufficio Scolastico Regionale del Lazio</w:t>
      </w:r>
    </w:p>
    <w:p w:rsidR="00961C20" w:rsidRPr="00F8649A" w:rsidRDefault="00961C20" w:rsidP="00961C20">
      <w:pPr>
        <w:spacing w:before="120" w:after="120"/>
        <w:jc w:val="center"/>
        <w:rPr>
          <w:rFonts w:ascii="Verdana" w:hAnsi="Verdana"/>
          <w:b/>
          <w:sz w:val="18"/>
          <w:szCs w:val="18"/>
        </w:rPr>
      </w:pPr>
      <w:r w:rsidRPr="00F8649A">
        <w:rPr>
          <w:rFonts w:ascii="Verdana" w:hAnsi="Verdana"/>
          <w:b/>
          <w:sz w:val="18"/>
          <w:szCs w:val="18"/>
        </w:rPr>
        <w:t xml:space="preserve">2° ISTITUTO COMPRENSIVO STATALE DI MONTE SAN GIOVANNI CAMPANO </w:t>
      </w:r>
    </w:p>
    <w:p w:rsidR="00961C20" w:rsidRPr="00F8649A" w:rsidRDefault="00961C20" w:rsidP="00961C20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F8649A">
        <w:rPr>
          <w:rFonts w:ascii="Verdana" w:hAnsi="Verdana"/>
          <w:b/>
          <w:sz w:val="18"/>
          <w:szCs w:val="18"/>
        </w:rPr>
        <w:t xml:space="preserve">              </w:t>
      </w:r>
      <w:r w:rsidRPr="00F8649A">
        <w:rPr>
          <w:rFonts w:ascii="Verdana" w:hAnsi="Verdana"/>
          <w:sz w:val="18"/>
          <w:szCs w:val="18"/>
        </w:rPr>
        <w:t>Via Pozzo S. Paolo n.4 – tel. 0775/288601 – 03025 Monte San Giovanni Campano (FR)</w:t>
      </w:r>
      <w:r w:rsidRPr="00F8649A">
        <w:rPr>
          <w:rFonts w:ascii="Verdana" w:hAnsi="Verdana"/>
          <w:sz w:val="18"/>
          <w:szCs w:val="18"/>
        </w:rPr>
        <w:tab/>
      </w:r>
      <w:r w:rsidRPr="00F8649A">
        <w:rPr>
          <w:rFonts w:ascii="Verdana" w:hAnsi="Verdana"/>
          <w:sz w:val="18"/>
          <w:szCs w:val="18"/>
        </w:rPr>
        <w:tab/>
      </w:r>
    </w:p>
    <w:p w:rsidR="00961C20" w:rsidRPr="00F8649A" w:rsidRDefault="00961C20" w:rsidP="00961C20">
      <w:pPr>
        <w:numPr>
          <w:ilvl w:val="0"/>
          <w:numId w:val="2"/>
        </w:numPr>
        <w:suppressAutoHyphens w:val="0"/>
        <w:rPr>
          <w:rFonts w:ascii="Verdana" w:eastAsia="Arial Unicode MS" w:hAnsi="Verdana"/>
          <w:b/>
          <w:bCs/>
          <w:sz w:val="18"/>
          <w:szCs w:val="18"/>
        </w:rPr>
      </w:pPr>
      <w:r w:rsidRPr="00F8649A">
        <w:rPr>
          <w:rFonts w:ascii="Verdana" w:eastAsia="Arial Unicode MS" w:hAnsi="Verdana"/>
          <w:b/>
          <w:sz w:val="18"/>
          <w:szCs w:val="18"/>
        </w:rPr>
        <w:t>SCUOLE DELL’INFANZIA : Capoluogo, Anitrella, Chiaiamari, Colli;</w:t>
      </w:r>
    </w:p>
    <w:p w:rsidR="00961C20" w:rsidRPr="00F8649A" w:rsidRDefault="00961C20" w:rsidP="00961C20">
      <w:pPr>
        <w:numPr>
          <w:ilvl w:val="0"/>
          <w:numId w:val="2"/>
        </w:numPr>
        <w:suppressAutoHyphens w:val="0"/>
        <w:rPr>
          <w:rFonts w:ascii="Verdana" w:eastAsia="Arial Unicode MS" w:hAnsi="Verdana"/>
          <w:b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SCUOLE PRIMARIE</w:t>
      </w:r>
      <w:r w:rsidRPr="00F8649A">
        <w:rPr>
          <w:rFonts w:ascii="Verdana" w:hAnsi="Verdana" w:cs="Arial"/>
          <w:b/>
          <w:sz w:val="18"/>
          <w:szCs w:val="18"/>
        </w:rPr>
        <w:t>: Anitrella, Chiaiamari, Colli</w:t>
      </w:r>
    </w:p>
    <w:p w:rsidR="00961C20" w:rsidRPr="00F8649A" w:rsidRDefault="00961C20" w:rsidP="00961C20">
      <w:pPr>
        <w:numPr>
          <w:ilvl w:val="0"/>
          <w:numId w:val="2"/>
        </w:numPr>
        <w:suppressAutoHyphens w:val="0"/>
        <w:rPr>
          <w:rFonts w:ascii="Verdana" w:eastAsia="Arial Unicode MS" w:hAnsi="Verdana"/>
          <w:b/>
          <w:bCs/>
          <w:sz w:val="18"/>
          <w:szCs w:val="18"/>
        </w:rPr>
      </w:pPr>
      <w:r w:rsidRPr="00F8649A">
        <w:rPr>
          <w:rFonts w:ascii="Verdana" w:hAnsi="Verdana" w:cs="Arial"/>
          <w:b/>
          <w:sz w:val="18"/>
          <w:szCs w:val="18"/>
        </w:rPr>
        <w:t xml:space="preserve">SCUOLA SECONDARIA DI I GRADO “Anitrella/Colli” </w:t>
      </w:r>
    </w:p>
    <w:p w:rsidR="00961C20" w:rsidRPr="00F8649A" w:rsidRDefault="00961C20" w:rsidP="00961C20">
      <w:pPr>
        <w:pBdr>
          <w:bottom w:val="single" w:sz="4" w:space="1" w:color="auto"/>
        </w:pBdr>
        <w:rPr>
          <w:rFonts w:ascii="Verdana" w:eastAsia="Arial Unicode MS" w:hAnsi="Verdana"/>
          <w:bCs/>
          <w:sz w:val="18"/>
          <w:szCs w:val="18"/>
        </w:rPr>
      </w:pPr>
      <w:r w:rsidRPr="00F8649A">
        <w:rPr>
          <w:rFonts w:ascii="Verdana" w:hAnsi="Verdana" w:cs="Arial"/>
          <w:sz w:val="18"/>
          <w:szCs w:val="18"/>
        </w:rPr>
        <w:t xml:space="preserve">    </w:t>
      </w:r>
    </w:p>
    <w:p w:rsidR="00961C20" w:rsidRPr="00860856" w:rsidRDefault="00961C20" w:rsidP="00961C20">
      <w:pPr>
        <w:pStyle w:val="Testonormale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Comunicazione n.</w:t>
      </w:r>
      <w:r>
        <w:rPr>
          <w:rFonts w:ascii="Verdana" w:hAnsi="Verdana" w:cs="Arial"/>
          <w:sz w:val="24"/>
          <w:szCs w:val="24"/>
        </w:rPr>
        <w:t xml:space="preserve"> 42</w:t>
      </w:r>
      <w:r>
        <w:rPr>
          <w:rFonts w:ascii="Verdana" w:hAnsi="Verdana" w:cs="Arial"/>
          <w:sz w:val="24"/>
          <w:szCs w:val="24"/>
        </w:rPr>
        <w:t xml:space="preserve">                      </w:t>
      </w:r>
      <w:r w:rsidRPr="00860856">
        <w:rPr>
          <w:rFonts w:ascii="Verdana" w:hAnsi="Verdana" w:cs="Arial"/>
          <w:sz w:val="24"/>
          <w:szCs w:val="24"/>
        </w:rPr>
        <w:t xml:space="preserve">Monte San Giovanni </w:t>
      </w:r>
      <w:r>
        <w:rPr>
          <w:rFonts w:ascii="Verdana" w:hAnsi="Verdana" w:cs="Arial"/>
          <w:sz w:val="24"/>
          <w:szCs w:val="24"/>
        </w:rPr>
        <w:t>Campano  28/10/2022</w:t>
      </w:r>
    </w:p>
    <w:p w:rsidR="00961C20" w:rsidRPr="00860856" w:rsidRDefault="00961C20" w:rsidP="00961C20">
      <w:pPr>
        <w:ind w:left="360"/>
        <w:jc w:val="center"/>
        <w:rPr>
          <w:rFonts w:ascii="Verdana" w:hAnsi="Verdana"/>
          <w:b/>
        </w:rPr>
      </w:pPr>
      <w:r w:rsidRPr="00860856">
        <w:rPr>
          <w:rFonts w:ascii="Verdana" w:hAnsi="Verdana"/>
        </w:rPr>
        <w:t xml:space="preserve">         </w:t>
      </w:r>
    </w:p>
    <w:p w:rsidR="00961C20" w:rsidRPr="00860856" w:rsidRDefault="00961C20" w:rsidP="00961C20">
      <w:pPr>
        <w:ind w:left="360"/>
        <w:jc w:val="right"/>
        <w:rPr>
          <w:rFonts w:ascii="Verdana" w:hAnsi="Verdana"/>
        </w:rPr>
      </w:pPr>
    </w:p>
    <w:p w:rsidR="00961C20" w:rsidRDefault="00961C20" w:rsidP="00961C20">
      <w:pPr>
        <w:pStyle w:val="Paragrafoelenco"/>
        <w:numPr>
          <w:ilvl w:val="0"/>
          <w:numId w:val="1"/>
        </w:numPr>
        <w:jc w:val="right"/>
        <w:rPr>
          <w:rFonts w:ascii="Verdana" w:hAnsi="Verdana"/>
        </w:rPr>
      </w:pPr>
      <w:r w:rsidRPr="00860856">
        <w:rPr>
          <w:rFonts w:ascii="Verdana" w:hAnsi="Verdana"/>
        </w:rPr>
        <w:t>Ai Component</w:t>
      </w:r>
      <w:r>
        <w:rPr>
          <w:rFonts w:ascii="Verdana" w:hAnsi="Verdana"/>
        </w:rPr>
        <w:t>i della Continuità orientamento</w:t>
      </w:r>
      <w:r>
        <w:rPr>
          <w:rFonts w:ascii="Verdana" w:hAnsi="Verdana"/>
        </w:rPr>
        <w:t xml:space="preserve">: </w:t>
      </w:r>
    </w:p>
    <w:p w:rsidR="00961C20" w:rsidRPr="004E6CDD" w:rsidRDefault="00961C20" w:rsidP="00961C20">
      <w:pPr>
        <w:pStyle w:val="Paragrafoelenco"/>
        <w:numPr>
          <w:ilvl w:val="0"/>
          <w:numId w:val="1"/>
        </w:numPr>
        <w:jc w:val="right"/>
        <w:rPr>
          <w:rFonts w:ascii="Verdana" w:hAnsi="Verdana"/>
        </w:rPr>
      </w:pPr>
      <w:r w:rsidRPr="00961C20">
        <w:rPr>
          <w:rFonts w:ascii="Verdana" w:hAnsi="Verdana"/>
        </w:rPr>
        <w:t xml:space="preserve">Mancini Luisa, </w:t>
      </w:r>
      <w:proofErr w:type="spellStart"/>
      <w:r w:rsidRPr="00961C20">
        <w:rPr>
          <w:rFonts w:ascii="Verdana" w:hAnsi="Verdana"/>
        </w:rPr>
        <w:t>Coratti</w:t>
      </w:r>
      <w:proofErr w:type="spellEnd"/>
      <w:r w:rsidRPr="00961C20">
        <w:rPr>
          <w:rFonts w:ascii="Verdana" w:hAnsi="Verdana"/>
        </w:rPr>
        <w:t xml:space="preserve"> Adriana, Famosi Frediana, </w:t>
      </w:r>
      <w:proofErr w:type="spellStart"/>
      <w:r w:rsidRPr="00961C20">
        <w:rPr>
          <w:rFonts w:ascii="Verdana" w:hAnsi="Verdana"/>
        </w:rPr>
        <w:t>Velocci</w:t>
      </w:r>
      <w:proofErr w:type="spellEnd"/>
      <w:r w:rsidRPr="00961C20">
        <w:rPr>
          <w:rFonts w:ascii="Verdana" w:hAnsi="Verdana"/>
        </w:rPr>
        <w:t xml:space="preserve"> Tiziana, Gianna Ricci, Nicoletti Elvira, Floriana </w:t>
      </w:r>
      <w:proofErr w:type="spellStart"/>
      <w:r w:rsidRPr="00961C20">
        <w:rPr>
          <w:rFonts w:ascii="Verdana" w:hAnsi="Verdana"/>
        </w:rPr>
        <w:t>Ferazzoli</w:t>
      </w:r>
      <w:proofErr w:type="spellEnd"/>
      <w:r w:rsidRPr="00961C20">
        <w:rPr>
          <w:rFonts w:ascii="Verdana" w:hAnsi="Verdana"/>
        </w:rPr>
        <w:t xml:space="preserve">, </w:t>
      </w:r>
      <w:r>
        <w:rPr>
          <w:rFonts w:ascii="Verdana" w:hAnsi="Verdana"/>
        </w:rPr>
        <w:t>Mastroianni Alessia, Perna N</w:t>
      </w:r>
      <w:r w:rsidRPr="00961C20">
        <w:rPr>
          <w:rFonts w:ascii="Verdana" w:hAnsi="Verdana"/>
        </w:rPr>
        <w:t xml:space="preserve">. </w:t>
      </w:r>
      <w:r>
        <w:rPr>
          <w:rFonts w:ascii="Verdana" w:hAnsi="Verdana"/>
        </w:rPr>
        <w:t>Alla</w:t>
      </w:r>
      <w:r>
        <w:rPr>
          <w:rFonts w:ascii="Verdana" w:hAnsi="Verdana"/>
        </w:rPr>
        <w:t xml:space="preserve"> funzione strumentale </w:t>
      </w:r>
      <w:proofErr w:type="spellStart"/>
      <w:r>
        <w:rPr>
          <w:rFonts w:ascii="Verdana" w:hAnsi="Verdana"/>
        </w:rPr>
        <w:t>ins.Urbano</w:t>
      </w:r>
      <w:proofErr w:type="spellEnd"/>
      <w:r>
        <w:rPr>
          <w:rFonts w:ascii="Verdana" w:hAnsi="Verdana"/>
        </w:rPr>
        <w:t xml:space="preserve"> Cinzia</w:t>
      </w:r>
    </w:p>
    <w:p w:rsidR="00961C20" w:rsidRDefault="00961C20" w:rsidP="00961C20">
      <w:pPr>
        <w:pStyle w:val="Paragrafoelenco"/>
        <w:numPr>
          <w:ilvl w:val="0"/>
          <w:numId w:val="1"/>
        </w:numPr>
        <w:jc w:val="right"/>
        <w:rPr>
          <w:rFonts w:ascii="Verdana" w:hAnsi="Verdana"/>
        </w:rPr>
      </w:pPr>
      <w:r w:rsidRPr="00860856">
        <w:rPr>
          <w:rFonts w:ascii="Verdana" w:hAnsi="Verdana"/>
        </w:rPr>
        <w:t xml:space="preserve"> Al DSGA</w:t>
      </w:r>
    </w:p>
    <w:p w:rsidR="00961C20" w:rsidRPr="00860856" w:rsidRDefault="00961C20" w:rsidP="00961C20">
      <w:pPr>
        <w:pStyle w:val="Paragrafoelenco"/>
        <w:numPr>
          <w:ilvl w:val="0"/>
          <w:numId w:val="1"/>
        </w:numPr>
        <w:jc w:val="right"/>
        <w:rPr>
          <w:rFonts w:ascii="Verdana" w:hAnsi="Verdana"/>
        </w:rPr>
      </w:pPr>
      <w:r>
        <w:rPr>
          <w:rFonts w:ascii="Verdana" w:hAnsi="Verdana"/>
        </w:rPr>
        <w:t>Al sito web</w:t>
      </w:r>
    </w:p>
    <w:p w:rsidR="00961C20" w:rsidRDefault="00961C20" w:rsidP="00961C20">
      <w:pPr>
        <w:rPr>
          <w:rFonts w:ascii="Verdana" w:hAnsi="Verdana"/>
        </w:rPr>
      </w:pPr>
    </w:p>
    <w:p w:rsidR="00961C20" w:rsidRPr="00864A95" w:rsidRDefault="00961C20" w:rsidP="00961C20">
      <w:pPr>
        <w:rPr>
          <w:rFonts w:ascii="Verdana" w:hAnsi="Verdana"/>
        </w:rPr>
      </w:pPr>
    </w:p>
    <w:p w:rsidR="00961C20" w:rsidRPr="00860856" w:rsidRDefault="00961C20" w:rsidP="00961C20">
      <w:pPr>
        <w:rPr>
          <w:rFonts w:ascii="Verdana" w:hAnsi="Verdana"/>
          <w:b/>
        </w:rPr>
      </w:pPr>
      <w:r w:rsidRPr="00860856">
        <w:rPr>
          <w:rFonts w:ascii="Verdana" w:hAnsi="Verdana"/>
        </w:rPr>
        <w:t>Oggetto:</w:t>
      </w:r>
      <w:r>
        <w:rPr>
          <w:rFonts w:ascii="Verdana" w:hAnsi="Verdana"/>
        </w:rPr>
        <w:t xml:space="preserve"> </w:t>
      </w:r>
      <w:bookmarkStart w:id="0" w:name="_GoBack"/>
      <w:r w:rsidRPr="00860856">
        <w:rPr>
          <w:rFonts w:ascii="Verdana" w:hAnsi="Verdana"/>
        </w:rPr>
        <w:t xml:space="preserve">convocazione </w:t>
      </w:r>
      <w:r>
        <w:rPr>
          <w:rFonts w:ascii="Verdana" w:hAnsi="Verdana"/>
          <w:b/>
        </w:rPr>
        <w:t>Commissione continuità e orientamento</w:t>
      </w:r>
      <w:r>
        <w:rPr>
          <w:rFonts w:ascii="Verdana" w:hAnsi="Verdana"/>
          <w:b/>
        </w:rPr>
        <w:t>.</w:t>
      </w:r>
    </w:p>
    <w:bookmarkEnd w:id="0"/>
    <w:p w:rsidR="00961C20" w:rsidRPr="00860856" w:rsidRDefault="00961C20" w:rsidP="00961C20">
      <w:pPr>
        <w:rPr>
          <w:rFonts w:ascii="Verdana" w:hAnsi="Verdana"/>
          <w:b/>
        </w:rPr>
      </w:pPr>
    </w:p>
    <w:p w:rsidR="00961C20" w:rsidRPr="00BC2F97" w:rsidRDefault="00961C20" w:rsidP="00961C20">
      <w:pPr>
        <w:rPr>
          <w:rFonts w:ascii="Verdana" w:hAnsi="Verdana"/>
          <w:b/>
        </w:rPr>
      </w:pPr>
      <w:r>
        <w:rPr>
          <w:rFonts w:ascii="Verdana" w:hAnsi="Verdana"/>
        </w:rPr>
        <w:t xml:space="preserve">La  </w:t>
      </w:r>
      <w:r>
        <w:rPr>
          <w:rFonts w:ascii="Verdana" w:hAnsi="Verdana"/>
          <w:b/>
        </w:rPr>
        <w:t>Commissione continuità e orientamento.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è convocata</w:t>
      </w:r>
      <w:r w:rsidRPr="00860856">
        <w:rPr>
          <w:rFonts w:ascii="Verdana" w:hAnsi="Verdana"/>
        </w:rPr>
        <w:t xml:space="preserve"> il </w:t>
      </w:r>
      <w:r>
        <w:rPr>
          <w:rFonts w:ascii="Verdana" w:hAnsi="Verdana"/>
        </w:rPr>
        <w:t>giorno 2 novembre 2022</w:t>
      </w:r>
      <w:r>
        <w:rPr>
          <w:rFonts w:ascii="Verdana" w:hAnsi="Verdana"/>
        </w:rPr>
        <w:t>, alle ore 16.30</w:t>
      </w:r>
      <w:r>
        <w:rPr>
          <w:rFonts w:ascii="Verdana" w:hAnsi="Verdana"/>
        </w:rPr>
        <w:t xml:space="preserve"> </w:t>
      </w:r>
      <w:r w:rsidRPr="00860856">
        <w:rPr>
          <w:rFonts w:ascii="Verdana" w:hAnsi="Verdana"/>
        </w:rPr>
        <w:t>nel</w:t>
      </w:r>
      <w:r>
        <w:rPr>
          <w:rFonts w:ascii="Verdana" w:hAnsi="Verdana"/>
        </w:rPr>
        <w:t xml:space="preserve">la sala polifunzionale della direzione scolastica, via Pozzo San Paolo </w:t>
      </w:r>
      <w:r w:rsidRPr="00860856">
        <w:rPr>
          <w:rFonts w:ascii="Verdana" w:hAnsi="Verdana"/>
        </w:rPr>
        <w:t>in Monte San Giovanni Campano, per discutere i seguenti punti all’ordine del giorno:</w:t>
      </w:r>
    </w:p>
    <w:p w:rsidR="00961C20" w:rsidRPr="00860856" w:rsidRDefault="00961C20" w:rsidP="00961C20">
      <w:pPr>
        <w:rPr>
          <w:rFonts w:ascii="Verdana" w:hAnsi="Verdana"/>
        </w:rPr>
      </w:pPr>
    </w:p>
    <w:p w:rsidR="00961C20" w:rsidRDefault="00961C20" w:rsidP="00961C20">
      <w:pPr>
        <w:numPr>
          <w:ilvl w:val="0"/>
          <w:numId w:val="3"/>
        </w:numPr>
        <w:suppressAutoHyphens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Analisi delle proposte di </w:t>
      </w:r>
      <w:r>
        <w:rPr>
          <w:rFonts w:ascii="Verdana" w:hAnsi="Verdana"/>
          <w:bCs/>
        </w:rPr>
        <w:t>continuità tra gli ordini di scuola</w:t>
      </w:r>
      <w:r>
        <w:rPr>
          <w:rFonts w:ascii="Verdana" w:hAnsi="Verdana"/>
          <w:bCs/>
        </w:rPr>
        <w:t>;</w:t>
      </w:r>
    </w:p>
    <w:p w:rsidR="00961C20" w:rsidRPr="00860856" w:rsidRDefault="00961C20" w:rsidP="00961C20">
      <w:pPr>
        <w:suppressAutoHyphens w:val="0"/>
        <w:ind w:left="644"/>
        <w:rPr>
          <w:rFonts w:ascii="Verdana" w:hAnsi="Verdana"/>
          <w:bCs/>
        </w:rPr>
      </w:pPr>
    </w:p>
    <w:p w:rsidR="00961C20" w:rsidRDefault="00961C20" w:rsidP="00961C20">
      <w:pPr>
        <w:pStyle w:val="Paragrafoelenco"/>
        <w:numPr>
          <w:ilvl w:val="0"/>
          <w:numId w:val="3"/>
        </w:numPr>
        <w:suppressAutoHyphens w:val="0"/>
        <w:rPr>
          <w:rFonts w:ascii="Verdana" w:hAnsi="Verdana"/>
          <w:bCs/>
        </w:rPr>
      </w:pPr>
      <w:r>
        <w:rPr>
          <w:rFonts w:ascii="Verdana" w:hAnsi="Verdana"/>
          <w:bCs/>
        </w:rPr>
        <w:t>Elaborazione del P</w:t>
      </w:r>
      <w:r>
        <w:rPr>
          <w:rFonts w:ascii="Verdana" w:hAnsi="Verdana"/>
          <w:bCs/>
        </w:rPr>
        <w:t>rogetto continuità;</w:t>
      </w:r>
    </w:p>
    <w:p w:rsidR="00961C20" w:rsidRPr="00961C20" w:rsidRDefault="00961C20" w:rsidP="00961C20">
      <w:pPr>
        <w:pStyle w:val="Paragrafoelenco"/>
        <w:rPr>
          <w:rFonts w:ascii="Verdana" w:hAnsi="Verdana"/>
          <w:bCs/>
        </w:rPr>
      </w:pPr>
    </w:p>
    <w:p w:rsidR="00961C20" w:rsidRDefault="00961C20" w:rsidP="00961C20">
      <w:pPr>
        <w:pStyle w:val="Paragrafoelenco"/>
        <w:numPr>
          <w:ilvl w:val="0"/>
          <w:numId w:val="3"/>
        </w:numPr>
        <w:suppressAutoHyphens w:val="0"/>
        <w:rPr>
          <w:rFonts w:ascii="Verdana" w:hAnsi="Verdana"/>
          <w:bCs/>
        </w:rPr>
      </w:pPr>
      <w:r>
        <w:rPr>
          <w:rFonts w:ascii="Verdana" w:hAnsi="Verdana"/>
          <w:bCs/>
        </w:rPr>
        <w:t>Interventi in merito all’orientamento in uscita;</w:t>
      </w:r>
    </w:p>
    <w:p w:rsidR="00961C20" w:rsidRPr="00961C20" w:rsidRDefault="00961C20" w:rsidP="00961C20">
      <w:pPr>
        <w:pStyle w:val="Paragrafoelenco"/>
        <w:rPr>
          <w:rFonts w:ascii="Verdana" w:hAnsi="Verdana"/>
          <w:bCs/>
        </w:rPr>
      </w:pPr>
    </w:p>
    <w:p w:rsidR="00961C20" w:rsidRDefault="00961C20" w:rsidP="00961C20">
      <w:pPr>
        <w:pStyle w:val="Paragrafoelenco"/>
        <w:numPr>
          <w:ilvl w:val="0"/>
          <w:numId w:val="3"/>
        </w:numPr>
        <w:suppressAutoHyphens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Giornate e modalità  di svolgimento degli “Open </w:t>
      </w:r>
      <w:proofErr w:type="spellStart"/>
      <w:r>
        <w:rPr>
          <w:rFonts w:ascii="Verdana" w:hAnsi="Verdana"/>
          <w:bCs/>
        </w:rPr>
        <w:t>day</w:t>
      </w:r>
      <w:proofErr w:type="spellEnd"/>
      <w:r>
        <w:rPr>
          <w:rFonts w:ascii="Verdana" w:hAnsi="Verdana"/>
          <w:bCs/>
        </w:rPr>
        <w:t>”</w:t>
      </w:r>
    </w:p>
    <w:p w:rsidR="00961C20" w:rsidRDefault="00961C20" w:rsidP="00961C20">
      <w:pPr>
        <w:pStyle w:val="Paragrafoelenco"/>
        <w:suppressAutoHyphens w:val="0"/>
        <w:ind w:left="644"/>
        <w:rPr>
          <w:rFonts w:ascii="Verdana" w:hAnsi="Verdana"/>
          <w:bCs/>
        </w:rPr>
      </w:pPr>
    </w:p>
    <w:p w:rsidR="00961C20" w:rsidRPr="00860856" w:rsidRDefault="00961C20" w:rsidP="00961C20">
      <w:pPr>
        <w:pStyle w:val="Paragrafoelenco"/>
        <w:numPr>
          <w:ilvl w:val="0"/>
          <w:numId w:val="3"/>
        </w:numPr>
        <w:suppressAutoHyphens w:val="0"/>
        <w:rPr>
          <w:rFonts w:ascii="Verdana" w:hAnsi="Verdana"/>
          <w:bCs/>
        </w:rPr>
      </w:pPr>
      <w:r>
        <w:rPr>
          <w:rFonts w:ascii="Verdana" w:hAnsi="Verdana"/>
          <w:bCs/>
        </w:rPr>
        <w:t>Varie ed eventuali.</w:t>
      </w:r>
    </w:p>
    <w:p w:rsidR="00961C20" w:rsidRPr="00860856" w:rsidRDefault="00961C20" w:rsidP="00961C20">
      <w:pPr>
        <w:pStyle w:val="Paragrafoelenco"/>
        <w:suppressAutoHyphens w:val="0"/>
        <w:ind w:left="644"/>
        <w:rPr>
          <w:rFonts w:ascii="Verdana" w:hAnsi="Verdana"/>
          <w:bCs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</w:p>
    <w:p w:rsidR="00961C20" w:rsidRPr="002D3898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/>
          <w:i/>
          <w:iCs/>
          <w:noProof/>
          <w:lang w:eastAsia="it-IT"/>
        </w:rPr>
      </w:pPr>
      <w:r>
        <w:rPr>
          <w:rFonts w:ascii="Verdana" w:hAnsi="Verdana"/>
          <w:noProof/>
          <w:lang w:eastAsia="it-IT"/>
        </w:rPr>
        <w:t xml:space="preserve">F.TO </w:t>
      </w:r>
      <w:r w:rsidRPr="00FE1785">
        <w:rPr>
          <w:rFonts w:ascii="Verdana" w:hAnsi="Verdana"/>
          <w:noProof/>
          <w:lang w:eastAsia="it-IT"/>
        </w:rPr>
        <w:t>Il Dirigente scolastic</w:t>
      </w:r>
      <w:r w:rsidRPr="002D3898">
        <w:rPr>
          <w:rFonts w:ascii="Verdana" w:hAnsi="Verdana"/>
          <w:i/>
          <w:noProof/>
          <w:lang w:eastAsia="it-IT"/>
        </w:rPr>
        <w:t>o</w:t>
      </w:r>
    </w:p>
    <w:p w:rsidR="00961C20" w:rsidRPr="002D3898" w:rsidRDefault="00961C20" w:rsidP="00961C20">
      <w:pPr>
        <w:autoSpaceDE w:val="0"/>
        <w:autoSpaceDN w:val="0"/>
        <w:adjustRightInd w:val="0"/>
        <w:ind w:left="5664" w:firstLine="708"/>
        <w:rPr>
          <w:rFonts w:ascii="Verdana" w:hAnsi="Verdana" w:cs="Arial"/>
          <w:i/>
        </w:rPr>
      </w:pPr>
      <w:r w:rsidRPr="002D3898">
        <w:rPr>
          <w:rFonts w:ascii="Verdana" w:hAnsi="Verdana"/>
          <w:i/>
          <w:noProof/>
          <w:lang w:eastAsia="it-IT"/>
        </w:rPr>
        <w:t xml:space="preserve"> Prof. Fabio GIONA</w:t>
      </w:r>
    </w:p>
    <w:p w:rsidR="00035C49" w:rsidRDefault="00035C49"/>
    <w:sectPr w:rsidR="00035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3621"/>
    <w:multiLevelType w:val="hybridMultilevel"/>
    <w:tmpl w:val="C8EE09B8"/>
    <w:lvl w:ilvl="0" w:tplc="332C8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66AAC"/>
    <w:multiLevelType w:val="hybridMultilevel"/>
    <w:tmpl w:val="F79497C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20"/>
    <w:rsid w:val="00035C49"/>
    <w:rsid w:val="00105F49"/>
    <w:rsid w:val="009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61C20"/>
    <w:pPr>
      <w:widowControl w:val="0"/>
      <w:suppressAutoHyphens w:val="0"/>
      <w:autoSpaceDE w:val="0"/>
      <w:autoSpaceDN w:val="0"/>
      <w:adjustRightInd w:val="0"/>
      <w:ind w:left="360"/>
      <w:jc w:val="both"/>
    </w:pPr>
    <w:rPr>
      <w:b/>
      <w:bCs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961C20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961C20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1C2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C2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C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61C20"/>
    <w:pPr>
      <w:widowControl w:val="0"/>
      <w:suppressAutoHyphens w:val="0"/>
      <w:autoSpaceDE w:val="0"/>
      <w:autoSpaceDN w:val="0"/>
      <w:adjustRightInd w:val="0"/>
      <w:ind w:left="360"/>
      <w:jc w:val="both"/>
    </w:pPr>
    <w:rPr>
      <w:b/>
      <w:bCs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961C20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961C20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61C2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C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2022-10-28T12:14:00Z</dcterms:created>
  <dcterms:modified xsi:type="dcterms:W3CDTF">2022-10-28T12:41:00Z</dcterms:modified>
</cp:coreProperties>
</file>